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53E9" w:rsidRPr="00F353E9" w:rsidRDefault="00F353E9" w:rsidP="00F353E9">
      <w:pPr>
        <w:rPr>
          <w:rFonts w:ascii="Arial" w:hAnsi="Arial" w:cs="Arial"/>
          <w:b/>
        </w:rPr>
      </w:pPr>
      <w:r>
        <w:rPr>
          <w:rFonts w:ascii="Arial" w:hAnsi="Arial" w:cs="Arial"/>
          <w:b/>
        </w:rPr>
        <w:t>Inhoud cursus D</w:t>
      </w:r>
      <w:r w:rsidRPr="00F353E9">
        <w:rPr>
          <w:rFonts w:ascii="Arial" w:hAnsi="Arial" w:cs="Arial"/>
          <w:b/>
        </w:rPr>
        <w:t>yslexie voor logopedisten Winterswijk</w:t>
      </w:r>
    </w:p>
    <w:p w:rsidR="00F353E9" w:rsidRPr="00F353E9" w:rsidRDefault="00F353E9" w:rsidP="00F353E9">
      <w:pPr>
        <w:rPr>
          <w:rFonts w:ascii="Arial" w:hAnsi="Arial" w:cs="Arial"/>
        </w:rPr>
      </w:pPr>
    </w:p>
    <w:p w:rsidR="00F353E9" w:rsidRPr="00F353E9" w:rsidRDefault="00F353E9" w:rsidP="00F353E9">
      <w:pPr>
        <w:rPr>
          <w:rFonts w:ascii="Arial" w:hAnsi="Arial" w:cs="Arial"/>
          <w:b/>
        </w:rPr>
      </w:pPr>
      <w:r w:rsidRPr="00F353E9">
        <w:rPr>
          <w:rFonts w:ascii="Arial" w:hAnsi="Arial" w:cs="Arial"/>
          <w:b/>
        </w:rPr>
        <w:t>15-1-2019: bijeenkomst 1: dyslexie-en co-morbiditeit</w:t>
      </w:r>
    </w:p>
    <w:p w:rsidR="00F353E9" w:rsidRPr="00F353E9" w:rsidRDefault="00F353E9" w:rsidP="00F353E9">
      <w:pPr>
        <w:rPr>
          <w:rFonts w:ascii="Arial" w:hAnsi="Arial" w:cs="Arial"/>
        </w:rPr>
      </w:pPr>
      <w:r w:rsidRPr="00F353E9">
        <w:rPr>
          <w:rFonts w:ascii="Arial" w:hAnsi="Arial" w:cs="Arial"/>
        </w:rPr>
        <w:t xml:space="preserve">Tijdens deze </w:t>
      </w:r>
      <w:r>
        <w:rPr>
          <w:rFonts w:ascii="Arial" w:hAnsi="Arial" w:cs="Arial"/>
        </w:rPr>
        <w:t>bijeenkomst</w:t>
      </w:r>
      <w:r w:rsidRPr="00F353E9">
        <w:rPr>
          <w:rFonts w:ascii="Arial" w:hAnsi="Arial" w:cs="Arial"/>
        </w:rPr>
        <w:t xml:space="preserve"> gaan we in op de doelgroep kinderen met dyslexie en co-morbide problematiek. We gaan in op de relatie tussen dyslexie en bijkomende ADHD, autismespectrumproblematiek, hoogbegaafdheid en NT2 problematiek. Wat weten we over deze groep kinderen vanuit wetenschappelijk onderzoek? Is diagnostiek en behandeling van dyslexie mogelijk voor deze groep kinderen? Wanneer worden de lees- en spellingproblemen verklaart door de dyslexie en wanneer door de bijkomende problematiek? </w:t>
      </w:r>
    </w:p>
    <w:p w:rsidR="00F353E9" w:rsidRPr="00F353E9" w:rsidRDefault="00F353E9">
      <w:pPr>
        <w:rPr>
          <w:rFonts w:ascii="Arial" w:hAnsi="Arial" w:cs="Arial"/>
        </w:rPr>
      </w:pPr>
      <w:r w:rsidRPr="00F353E9">
        <w:rPr>
          <w:rFonts w:ascii="Arial" w:hAnsi="Arial" w:cs="Arial"/>
        </w:rPr>
        <w:t xml:space="preserve">Vanuit casussen en een wetenschappelijk perspectief, maken we een vertaling naar praktische handvatten voor in de </w:t>
      </w:r>
      <w:r>
        <w:rPr>
          <w:rFonts w:ascii="Arial" w:hAnsi="Arial" w:cs="Arial"/>
        </w:rPr>
        <w:t>praktijk</w:t>
      </w:r>
      <w:bookmarkStart w:id="0" w:name="_GoBack"/>
      <w:bookmarkEnd w:id="0"/>
      <w:r w:rsidRPr="00F353E9">
        <w:rPr>
          <w:rFonts w:ascii="Arial" w:hAnsi="Arial" w:cs="Arial"/>
        </w:rPr>
        <w:t>.</w:t>
      </w:r>
    </w:p>
    <w:p w:rsidR="00F353E9" w:rsidRPr="00F353E9" w:rsidRDefault="00F353E9">
      <w:pPr>
        <w:rPr>
          <w:rFonts w:ascii="Arial" w:hAnsi="Arial" w:cs="Arial"/>
        </w:rPr>
      </w:pPr>
    </w:p>
    <w:p w:rsidR="00F353E9" w:rsidRPr="00F353E9" w:rsidRDefault="00F353E9" w:rsidP="00F353E9">
      <w:pPr>
        <w:rPr>
          <w:rFonts w:ascii="Arial" w:hAnsi="Arial" w:cs="Arial"/>
          <w:b/>
        </w:rPr>
      </w:pPr>
      <w:r w:rsidRPr="00F353E9">
        <w:rPr>
          <w:rFonts w:ascii="Arial" w:hAnsi="Arial" w:cs="Arial"/>
          <w:b/>
        </w:rPr>
        <w:t>31-1-2019: bijeenkomst 2: de impact van dyslexie</w:t>
      </w:r>
    </w:p>
    <w:p w:rsidR="00F353E9" w:rsidRPr="00F353E9" w:rsidRDefault="00F353E9">
      <w:pPr>
        <w:rPr>
          <w:rFonts w:ascii="Arial" w:hAnsi="Arial" w:cs="Arial"/>
        </w:rPr>
      </w:pPr>
      <w:r w:rsidRPr="00F353E9">
        <w:rPr>
          <w:rFonts w:ascii="Arial" w:hAnsi="Arial" w:cs="Arial"/>
        </w:rPr>
        <w:t>Inhoudelijk gezien staat deze cursus in het teken van het beleven van dyslexie en de sociaal-emotionele gevolgen die dit kan hebben voor kinderen en volwassenen. Door middel van ervaringsoefeningen, worden l</w:t>
      </w:r>
      <w:r w:rsidRPr="00F353E9">
        <w:rPr>
          <w:rFonts w:ascii="Arial" w:hAnsi="Arial" w:cs="Arial"/>
        </w:rPr>
        <w:t>ogopedisten</w:t>
      </w:r>
      <w:r w:rsidRPr="00F353E9">
        <w:rPr>
          <w:rFonts w:ascii="Arial" w:hAnsi="Arial" w:cs="Arial"/>
        </w:rPr>
        <w:t xml:space="preserve"> zo dicht mogelijk bij het gevoel gebracht dat dyslectische </w:t>
      </w:r>
      <w:r w:rsidRPr="00F353E9">
        <w:rPr>
          <w:rFonts w:ascii="Arial" w:hAnsi="Arial" w:cs="Arial"/>
        </w:rPr>
        <w:t>kinderen</w:t>
      </w:r>
      <w:r w:rsidRPr="00F353E9">
        <w:rPr>
          <w:rFonts w:ascii="Arial" w:hAnsi="Arial" w:cs="Arial"/>
        </w:rPr>
        <w:t xml:space="preserve"> ervaren in hun welbevinden bij het lezen en spellen. Door deze ervaringsoefeningen, gecombineerd met zelf gemaakte videobeelden van interviews met kinderen én volwassenen met dyslexie, wordt benadrukt dat erkenning en een goede begeleiding van </w:t>
      </w:r>
      <w:r w:rsidRPr="00F353E9">
        <w:rPr>
          <w:rFonts w:ascii="Arial" w:hAnsi="Arial" w:cs="Arial"/>
        </w:rPr>
        <w:t>kinderen</w:t>
      </w:r>
      <w:r w:rsidRPr="00F353E9">
        <w:rPr>
          <w:rFonts w:ascii="Arial" w:hAnsi="Arial" w:cs="Arial"/>
        </w:rPr>
        <w:t xml:space="preserve"> met dyslexie van groot belang is. Vervolgens wordt een vertaalslag gemaakt naar het belang van </w:t>
      </w:r>
      <w:proofErr w:type="spellStart"/>
      <w:r w:rsidRPr="00F353E9">
        <w:rPr>
          <w:rFonts w:ascii="Arial" w:hAnsi="Arial" w:cs="Arial"/>
        </w:rPr>
        <w:t>psycho</w:t>
      </w:r>
      <w:proofErr w:type="spellEnd"/>
      <w:r w:rsidRPr="00F353E9">
        <w:rPr>
          <w:rFonts w:ascii="Arial" w:hAnsi="Arial" w:cs="Arial"/>
        </w:rPr>
        <w:t xml:space="preserve">-educatie en de inzetbaarheid hiervan in de </w:t>
      </w:r>
      <w:r w:rsidRPr="00F353E9">
        <w:rPr>
          <w:rFonts w:ascii="Arial" w:hAnsi="Arial" w:cs="Arial"/>
        </w:rPr>
        <w:t>praktijk</w:t>
      </w:r>
      <w:r w:rsidRPr="00F353E9">
        <w:rPr>
          <w:rFonts w:ascii="Arial" w:hAnsi="Arial" w:cs="Arial"/>
        </w:rPr>
        <w:t xml:space="preserve">situatie. Als er bij een kind sprake is van dyslexie kan dit op veel gebieden invloed hebben, zoals op sociaal emotioneel gebied. </w:t>
      </w:r>
      <w:r w:rsidRPr="00F353E9">
        <w:rPr>
          <w:rFonts w:ascii="Arial" w:hAnsi="Arial" w:cs="Arial"/>
        </w:rPr>
        <w:t>Logopedisten</w:t>
      </w:r>
      <w:r w:rsidRPr="00F353E9">
        <w:rPr>
          <w:rFonts w:ascii="Arial" w:hAnsi="Arial" w:cs="Arial"/>
        </w:rPr>
        <w:t xml:space="preserve"> leren met het kind in gesprek gaan en krijgen hierbij praktische handvatten aangereikt. Door middel van het G-schema wordt een methode aangeboden om aan de slag te gaan met kinderen die een negatief zelfbeeld hebben als gevolg van een stoornis.</w:t>
      </w:r>
    </w:p>
    <w:sectPr w:rsidR="00F353E9" w:rsidRPr="00F353E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3E9"/>
    <w:rsid w:val="00E735A3"/>
    <w:rsid w:val="00F353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77889"/>
  <w15:chartTrackingRefBased/>
  <w15:docId w15:val="{2C94E148-158C-4503-97E4-0E3D0FC4E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1573</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Marjolijn van Luit</dc:creator>
  <cp:keywords/>
  <dc:description/>
  <cp:lastModifiedBy>Marjolijn van Luit</cp:lastModifiedBy>
  <cp:revision>1</cp:revision>
  <dcterms:created xsi:type="dcterms:W3CDTF">2018-11-13T08:08:00Z</dcterms:created>
  <dcterms:modified xsi:type="dcterms:W3CDTF">2018-11-13T08:12:00Z</dcterms:modified>
</cp:coreProperties>
</file>